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F3" w:rsidRPr="009F2298" w:rsidRDefault="00B72EF3" w:rsidP="00B72EF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9F2298">
        <w:rPr>
          <w:rFonts w:ascii="Times New Roman" w:hAnsi="Times New Roman" w:cs="Times New Roman"/>
          <w:sz w:val="20"/>
          <w:szCs w:val="20"/>
        </w:rPr>
        <w:t>1.pielikums</w:t>
      </w:r>
      <w:bookmarkStart w:id="0" w:name="_GoBack"/>
      <w:bookmarkEnd w:id="0"/>
      <w:proofErr w:type="spellEnd"/>
    </w:p>
    <w:p w:rsidR="00952D77" w:rsidRDefault="005A3342" w:rsidP="00952D77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eastAsia="ar-SA"/>
        </w:rPr>
      </w:pPr>
      <w:r w:rsidRPr="009F2298">
        <w:rPr>
          <w:rFonts w:ascii="Times New Roman" w:hAnsi="Times New Roman" w:cs="Times New Roman"/>
          <w:bCs/>
          <w:sz w:val="20"/>
          <w:szCs w:val="20"/>
          <w:lang w:eastAsia="ar-SA"/>
        </w:rPr>
        <w:t>Cenu aptauja</w:t>
      </w:r>
      <w:r w:rsidR="00342035">
        <w:rPr>
          <w:rFonts w:ascii="Times New Roman" w:hAnsi="Times New Roman" w:cs="Times New Roman"/>
          <w:bCs/>
          <w:sz w:val="20"/>
          <w:szCs w:val="20"/>
          <w:lang w:eastAsia="ar-SA"/>
        </w:rPr>
        <w:t>i</w:t>
      </w:r>
      <w:r w:rsidR="00B72EF3" w:rsidRPr="009F2298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 </w:t>
      </w:r>
      <w:r w:rsidR="00B72EF3" w:rsidRPr="009F2298">
        <w:rPr>
          <w:sz w:val="20"/>
          <w:szCs w:val="20"/>
        </w:rPr>
        <w:t>“</w:t>
      </w:r>
      <w:r w:rsidR="00952D77"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>Ūdens skaitītāju ar attālinātu datu nolasīšanas funkciju</w:t>
      </w:r>
    </w:p>
    <w:p w:rsidR="00B72EF3" w:rsidRPr="00952D77" w:rsidRDefault="00952D77" w:rsidP="00952D77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  <w:lang w:eastAsia="ar-SA"/>
        </w:rPr>
      </w:pPr>
      <w:r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 nomaiņas pakalpojums SIA “Ķekavas nami” klientiem</w:t>
      </w:r>
      <w:r w:rsidR="00B72EF3" w:rsidRPr="00952D77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” </w:t>
      </w:r>
    </w:p>
    <w:p w:rsidR="00B72EF3" w:rsidRDefault="00B72EF3" w:rsidP="00B72E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72EF3" w:rsidRPr="009C31C2" w:rsidRDefault="00B72EF3" w:rsidP="00B72EF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9C31C2">
        <w:rPr>
          <w:rFonts w:ascii="Times New Roman" w:hAnsi="Times New Roman" w:cs="Times New Roman"/>
          <w:b/>
          <w:caps/>
          <w:sz w:val="24"/>
          <w:szCs w:val="24"/>
        </w:rPr>
        <w:t>Tehniskā specifikācija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68"/>
        <w:gridCol w:w="1801"/>
        <w:gridCol w:w="4814"/>
        <w:gridCol w:w="1984"/>
      </w:tblGrid>
      <w:tr w:rsidR="00B72EF3" w:rsidTr="001B20DC">
        <w:tc>
          <w:tcPr>
            <w:tcW w:w="468" w:type="dxa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B72EF3" w:rsidRPr="00B50F7F" w:rsidRDefault="00B72EF3" w:rsidP="00A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F7F">
              <w:rPr>
                <w:rFonts w:ascii="Times New Roman" w:hAnsi="Times New Roman" w:cs="Times New Roman"/>
                <w:sz w:val="24"/>
                <w:szCs w:val="24"/>
              </w:rPr>
              <w:t>Veicamais darbs</w:t>
            </w:r>
          </w:p>
        </w:tc>
        <w:tc>
          <w:tcPr>
            <w:tcW w:w="4814" w:type="dxa"/>
          </w:tcPr>
          <w:p w:rsidR="00B72EF3" w:rsidRPr="00B50F7F" w:rsidRDefault="00B72EF3" w:rsidP="00A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F7F">
              <w:rPr>
                <w:rFonts w:ascii="Times New Roman" w:hAnsi="Times New Roman" w:cs="Times New Roman"/>
                <w:sz w:val="24"/>
                <w:szCs w:val="24"/>
              </w:rPr>
              <w:t>Prasības</w:t>
            </w:r>
          </w:p>
        </w:tc>
        <w:tc>
          <w:tcPr>
            <w:tcW w:w="1984" w:type="dxa"/>
          </w:tcPr>
          <w:p w:rsidR="00B72EF3" w:rsidRPr="00B50F7F" w:rsidRDefault="00B72EF3" w:rsidP="00A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F7F">
              <w:rPr>
                <w:rFonts w:ascii="Times New Roman" w:hAnsi="Times New Roman" w:cs="Times New Roman"/>
                <w:sz w:val="24"/>
                <w:szCs w:val="24"/>
              </w:rPr>
              <w:t>Atbilstības apliecinājums</w:t>
            </w:r>
          </w:p>
        </w:tc>
      </w:tr>
      <w:tr w:rsidR="00B72EF3" w:rsidTr="001B20DC">
        <w:tc>
          <w:tcPr>
            <w:tcW w:w="468" w:type="dxa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1" w:type="dxa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Skaitītāja nomaiņas laika saskaņošana</w:t>
            </w:r>
          </w:p>
        </w:tc>
        <w:tc>
          <w:tcPr>
            <w:tcW w:w="4814" w:type="dxa"/>
          </w:tcPr>
          <w:p w:rsidR="00B72EF3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Izpildītājs veic saziņu ar Pasūtītāja norādīto māju dzīvokļa  īpašnieku vai tā pārstāvi par abpusēji ērtāko laiku, t.sk., arī ārpus darba laika</w:t>
            </w:r>
          </w:p>
        </w:tc>
        <w:tc>
          <w:tcPr>
            <w:tcW w:w="1984" w:type="dxa"/>
          </w:tcPr>
          <w:p w:rsidR="00B72EF3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F3" w:rsidTr="001B20DC">
        <w:trPr>
          <w:trHeight w:val="942"/>
        </w:trPr>
        <w:tc>
          <w:tcPr>
            <w:tcW w:w="468" w:type="dxa"/>
            <w:vMerge w:val="restart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1" w:type="dxa"/>
            <w:vMerge w:val="restart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Skaitītāja noņemšana un uzstādīšana</w:t>
            </w:r>
          </w:p>
        </w:tc>
        <w:tc>
          <w:tcPr>
            <w:tcW w:w="4814" w:type="dxa"/>
          </w:tcPr>
          <w:p w:rsidR="00B72EF3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Izpildītājs veic ūdens skaitītāj</w:t>
            </w:r>
            <w:r w:rsidR="001B20DC">
              <w:rPr>
                <w:rFonts w:ascii="Times New Roman" w:hAnsi="Times New Roman" w:cs="Times New Roman"/>
                <w:sz w:val="24"/>
                <w:szCs w:val="24"/>
              </w:rPr>
              <w:t>u, kas aprīkoti ar attālinātās nolasīšanas moduli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nomaiņu ar Pasūtītāja izsniegto verificēto skaitītāju</w:t>
            </w:r>
          </w:p>
        </w:tc>
        <w:tc>
          <w:tcPr>
            <w:tcW w:w="1984" w:type="dxa"/>
          </w:tcPr>
          <w:p w:rsidR="00B72EF3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F3" w:rsidTr="001B20DC">
        <w:tc>
          <w:tcPr>
            <w:tcW w:w="468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B72EF3" w:rsidRPr="001B20DC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0DC">
              <w:rPr>
                <w:rFonts w:ascii="Times New Roman" w:hAnsi="Times New Roman" w:cs="Times New Roman"/>
                <w:sz w:val="24"/>
                <w:szCs w:val="24"/>
              </w:rPr>
              <w:t>Izpildītājs noņemtos skaitītājus nodot Pasūtītāja kontaktpersonai ne vēlāk kā piecu darba dienu laikā</w:t>
            </w:r>
          </w:p>
        </w:tc>
        <w:tc>
          <w:tcPr>
            <w:tcW w:w="1984" w:type="dxa"/>
          </w:tcPr>
          <w:p w:rsidR="00B72EF3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F3" w:rsidTr="001B20DC">
        <w:tc>
          <w:tcPr>
            <w:tcW w:w="468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Radio moduļa nomaiņa</w:t>
            </w:r>
          </w:p>
        </w:tc>
        <w:tc>
          <w:tcPr>
            <w:tcW w:w="4814" w:type="dxa"/>
          </w:tcPr>
          <w:p w:rsidR="00B72EF3" w:rsidRPr="001B20DC" w:rsidRDefault="00B72EF3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0DC">
              <w:rPr>
                <w:rFonts w:ascii="Times New Roman" w:hAnsi="Times New Roman" w:cs="Times New Roman"/>
                <w:sz w:val="24"/>
                <w:szCs w:val="24"/>
              </w:rPr>
              <w:t>Demontē esošo radio moduli montē</w:t>
            </w:r>
            <w:r w:rsidR="001B20DC" w:rsidRPr="001B20DC">
              <w:rPr>
                <w:rFonts w:ascii="Times New Roman" w:hAnsi="Times New Roman" w:cs="Times New Roman"/>
                <w:sz w:val="24"/>
                <w:szCs w:val="24"/>
              </w:rPr>
              <w:t xml:space="preserve"> uz jaunā skaitītā</w:t>
            </w:r>
            <w:r w:rsidR="005A33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20DC" w:rsidRPr="001B20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334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1B20DC" w:rsidRPr="001B20DC">
              <w:rPr>
                <w:rFonts w:ascii="Times New Roman" w:hAnsi="Times New Roman" w:cs="Times New Roman"/>
                <w:sz w:val="24"/>
                <w:szCs w:val="24"/>
              </w:rPr>
              <w:t>eic</w:t>
            </w:r>
            <w:r w:rsidRPr="001B20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20DC" w:rsidRPr="001B20DC">
              <w:rPr>
                <w:rFonts w:ascii="Times New Roman" w:hAnsi="Times New Roman" w:cs="Times New Roman"/>
                <w:sz w:val="24"/>
                <w:szCs w:val="24"/>
              </w:rPr>
              <w:t xml:space="preserve">attālināti nolasāmo skaitītāju </w:t>
            </w:r>
            <w:r w:rsidR="005A3342" w:rsidRPr="001B20DC">
              <w:rPr>
                <w:rFonts w:ascii="Times New Roman" w:hAnsi="Times New Roman" w:cs="Times New Roman"/>
                <w:sz w:val="24"/>
                <w:szCs w:val="24"/>
              </w:rPr>
              <w:t>datu izmaiņas</w:t>
            </w:r>
            <w:r w:rsidR="005A3342" w:rsidRPr="001B20DC">
              <w:rPr>
                <w:sz w:val="23"/>
                <w:szCs w:val="23"/>
              </w:rPr>
              <w:t xml:space="preserve"> </w:t>
            </w:r>
            <w:r w:rsidR="001B20DC" w:rsidRPr="001B20DC">
              <w:rPr>
                <w:rFonts w:ascii="Times New Roman" w:hAnsi="Times New Roman" w:cs="Times New Roman"/>
                <w:sz w:val="24"/>
                <w:szCs w:val="24"/>
              </w:rPr>
              <w:t>abās Pasūtītāja datu apstrādes programmās.</w:t>
            </w:r>
          </w:p>
        </w:tc>
        <w:tc>
          <w:tcPr>
            <w:tcW w:w="1984" w:type="dxa"/>
          </w:tcPr>
          <w:p w:rsidR="00B72EF3" w:rsidRDefault="001B20DC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 ir cits risinājums, sniedz pamatojumu, kādā veidā saglabāsies vēsturiskie dati</w:t>
            </w:r>
          </w:p>
        </w:tc>
      </w:tr>
      <w:tr w:rsidR="001B20DC" w:rsidTr="00240E23">
        <w:trPr>
          <w:trHeight w:val="562"/>
        </w:trPr>
        <w:tc>
          <w:tcPr>
            <w:tcW w:w="468" w:type="dxa"/>
          </w:tcPr>
          <w:p w:rsidR="001B20DC" w:rsidRDefault="001B20DC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0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63"/>
              <w:gridCol w:w="222"/>
            </w:tblGrid>
            <w:tr w:rsidR="001B20DC" w:rsidRPr="00D825E8" w:rsidTr="00AA2C08">
              <w:trPr>
                <w:trHeight w:val="109"/>
              </w:trPr>
              <w:tc>
                <w:tcPr>
                  <w:tcW w:w="0" w:type="auto"/>
                </w:tcPr>
                <w:p w:rsidR="001B20DC" w:rsidRPr="00D825E8" w:rsidRDefault="001B20DC" w:rsidP="00AA2C08">
                  <w:pPr>
                    <w:pStyle w:val="Default"/>
                  </w:pPr>
                  <w:r w:rsidRPr="00D825E8">
                    <w:t xml:space="preserve">Skaitītāju </w:t>
                  </w:r>
                  <w:r>
                    <w:t>p</w:t>
                  </w:r>
                  <w:r w:rsidRPr="00D825E8">
                    <w:t xml:space="preserve">lombēšana </w:t>
                  </w:r>
                </w:p>
              </w:tc>
              <w:tc>
                <w:tcPr>
                  <w:tcW w:w="0" w:type="auto"/>
                </w:tcPr>
                <w:p w:rsidR="001B20DC" w:rsidRPr="00D825E8" w:rsidRDefault="001B20DC" w:rsidP="00AA2C08">
                  <w:pPr>
                    <w:pStyle w:val="Default"/>
                  </w:pPr>
                  <w:r w:rsidRPr="00D825E8">
                    <w:t xml:space="preserve"> </w:t>
                  </w:r>
                </w:p>
              </w:tc>
            </w:tr>
          </w:tbl>
          <w:p w:rsidR="001B20DC" w:rsidRPr="00D825E8" w:rsidRDefault="001B20DC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1B20DC" w:rsidRPr="001B20DC" w:rsidRDefault="001B20DC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0DC">
              <w:rPr>
                <w:rFonts w:ascii="Times New Roman" w:hAnsi="Times New Roman" w:cs="Times New Roman"/>
                <w:sz w:val="24"/>
                <w:szCs w:val="24"/>
              </w:rPr>
              <w:t xml:space="preserve">Izpildītājs plombēšanu veic ar savu </w:t>
            </w:r>
            <w:r w:rsidR="003F23B9">
              <w:rPr>
                <w:rFonts w:ascii="Times New Roman" w:hAnsi="Times New Roman" w:cs="Times New Roman"/>
                <w:sz w:val="24"/>
                <w:szCs w:val="24"/>
              </w:rPr>
              <w:t xml:space="preserve">plombēšanas </w:t>
            </w:r>
            <w:r w:rsidRPr="001B20DC">
              <w:rPr>
                <w:rFonts w:ascii="Times New Roman" w:hAnsi="Times New Roman" w:cs="Times New Roman"/>
                <w:sz w:val="24"/>
                <w:szCs w:val="24"/>
              </w:rPr>
              <w:t>materiālu uzreiz pēc skaitītāja uzstādīšanas</w:t>
            </w:r>
          </w:p>
        </w:tc>
        <w:tc>
          <w:tcPr>
            <w:tcW w:w="1984" w:type="dxa"/>
          </w:tcPr>
          <w:p w:rsidR="001B20DC" w:rsidRDefault="001B20DC" w:rsidP="00AA2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F3" w:rsidTr="001B20DC">
        <w:tc>
          <w:tcPr>
            <w:tcW w:w="468" w:type="dxa"/>
            <w:vMerge w:val="restart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01" w:type="dxa"/>
            <w:vMerge w:val="restart"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Nomaiņas akta sagatavošana</w:t>
            </w:r>
          </w:p>
        </w:tc>
        <w:tc>
          <w:tcPr>
            <w:tcW w:w="4814" w:type="dxa"/>
          </w:tcPr>
          <w:p w:rsidR="00B72EF3" w:rsidRPr="001B20DC" w:rsidRDefault="00B72EF3" w:rsidP="00AA2C08">
            <w:pPr>
              <w:pStyle w:val="Default"/>
              <w:jc w:val="both"/>
            </w:pPr>
            <w:r w:rsidRPr="001B20DC">
              <w:rPr>
                <w:sz w:val="23"/>
                <w:szCs w:val="23"/>
              </w:rPr>
              <w:t>Izpildītājam jāsagat</w:t>
            </w:r>
            <w:r w:rsidR="004161AC" w:rsidRPr="001B20DC">
              <w:rPr>
                <w:sz w:val="23"/>
                <w:szCs w:val="23"/>
              </w:rPr>
              <w:t>a</w:t>
            </w:r>
            <w:r w:rsidRPr="001B20DC">
              <w:rPr>
                <w:sz w:val="23"/>
                <w:szCs w:val="23"/>
              </w:rPr>
              <w:t xml:space="preserve">vo akts (var būt Izpildītāja forma) divos eksemplāros, kurā fiksē nomaiņas datum, noņemtā skaitītāja numuram, rādījumu noņemšanas brīdi un uzstādītā skaitītāja numuru, tā sākotnējo rādījumu, kā arī uzstādītās </w:t>
            </w:r>
            <w:proofErr w:type="spellStart"/>
            <w:r w:rsidRPr="001B20DC">
              <w:rPr>
                <w:sz w:val="23"/>
                <w:szCs w:val="23"/>
              </w:rPr>
              <w:t>plombes</w:t>
            </w:r>
            <w:proofErr w:type="spellEnd"/>
            <w:r w:rsidRPr="001B20DC">
              <w:rPr>
                <w:sz w:val="23"/>
                <w:szCs w:val="23"/>
              </w:rPr>
              <w:t xml:space="preserve"> numuru</w:t>
            </w:r>
          </w:p>
        </w:tc>
        <w:tc>
          <w:tcPr>
            <w:tcW w:w="1984" w:type="dxa"/>
          </w:tcPr>
          <w:p w:rsidR="00B72EF3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B72EF3" w:rsidTr="001B20DC">
        <w:trPr>
          <w:trHeight w:val="640"/>
        </w:trPr>
        <w:tc>
          <w:tcPr>
            <w:tcW w:w="468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B72EF3" w:rsidRPr="001B20DC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  <w:r w:rsidRPr="001B20DC">
              <w:rPr>
                <w:sz w:val="23"/>
                <w:szCs w:val="23"/>
              </w:rPr>
              <w:t xml:space="preserve">Sagatavotos aktus par darbu izpildi paraksta darba veicējs un </w:t>
            </w:r>
            <w:r w:rsidR="001B20DC" w:rsidRPr="001B20DC">
              <w:t>īpašnieks vai tā pārstāvi</w:t>
            </w:r>
            <w:r w:rsidRPr="001B20DC">
              <w:rPr>
                <w:sz w:val="23"/>
                <w:szCs w:val="23"/>
              </w:rPr>
              <w:t>, kura dzīvoklī skaitītājs tiek uzstādīts. Viens akta eksemplārs tiek nodots īrniekam.</w:t>
            </w:r>
          </w:p>
        </w:tc>
        <w:tc>
          <w:tcPr>
            <w:tcW w:w="1984" w:type="dxa"/>
          </w:tcPr>
          <w:p w:rsidR="00B72EF3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B72EF3" w:rsidTr="001B20DC">
        <w:tc>
          <w:tcPr>
            <w:tcW w:w="468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:rsidR="00B72EF3" w:rsidRDefault="00B72EF3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B72EF3" w:rsidRPr="001B20DC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  <w:r w:rsidRPr="001B20DC">
              <w:rPr>
                <w:sz w:val="23"/>
                <w:szCs w:val="23"/>
              </w:rPr>
              <w:t xml:space="preserve">Otru akta eksemplāru, kopā ar paveikto darbu pieņemšanas - nodošanas aktu, Izpildītājs reizi nedēļā iesniedz Pasūtītājam </w:t>
            </w:r>
          </w:p>
        </w:tc>
        <w:tc>
          <w:tcPr>
            <w:tcW w:w="1984" w:type="dxa"/>
          </w:tcPr>
          <w:p w:rsidR="00B72EF3" w:rsidRDefault="00B72EF3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682EAD" w:rsidTr="001B20DC">
        <w:trPr>
          <w:trHeight w:val="484"/>
        </w:trPr>
        <w:tc>
          <w:tcPr>
            <w:tcW w:w="468" w:type="dxa"/>
          </w:tcPr>
          <w:p w:rsidR="00682EAD" w:rsidRDefault="001B20DC" w:rsidP="00A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82E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1" w:type="dxa"/>
          </w:tcPr>
          <w:p w:rsidR="00682EAD" w:rsidRPr="00682EAD" w:rsidRDefault="00682EAD" w:rsidP="00AA2C08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682EAD">
              <w:rPr>
                <w:color w:val="000000" w:themeColor="text1"/>
                <w:sz w:val="23"/>
                <w:szCs w:val="23"/>
              </w:rPr>
              <w:t xml:space="preserve">Darba garantijas termiņš </w:t>
            </w:r>
          </w:p>
        </w:tc>
        <w:tc>
          <w:tcPr>
            <w:tcW w:w="4814" w:type="dxa"/>
          </w:tcPr>
          <w:p w:rsidR="00682EAD" w:rsidRPr="001B20DC" w:rsidRDefault="00682EAD" w:rsidP="00AA2C08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1B20DC">
              <w:rPr>
                <w:color w:val="000000" w:themeColor="text1"/>
                <w:sz w:val="23"/>
                <w:szCs w:val="23"/>
              </w:rPr>
              <w:t>Noturība pret ūdens noplūdi – 3 mēneši</w:t>
            </w:r>
          </w:p>
        </w:tc>
        <w:tc>
          <w:tcPr>
            <w:tcW w:w="1984" w:type="dxa"/>
          </w:tcPr>
          <w:p w:rsidR="00682EAD" w:rsidRDefault="00682EAD" w:rsidP="00AA2C08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682EAD" w:rsidTr="001B20DC">
        <w:tc>
          <w:tcPr>
            <w:tcW w:w="468" w:type="dxa"/>
            <w:vMerge w:val="restart"/>
          </w:tcPr>
          <w:p w:rsidR="00682EAD" w:rsidRDefault="001B20DC" w:rsidP="0068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01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63"/>
              <w:gridCol w:w="222"/>
            </w:tblGrid>
            <w:tr w:rsidR="00682EAD" w:rsidTr="00AA2C08">
              <w:trPr>
                <w:trHeight w:val="661"/>
              </w:trPr>
              <w:tc>
                <w:tcPr>
                  <w:tcW w:w="0" w:type="auto"/>
                </w:tcPr>
                <w:p w:rsidR="00682EAD" w:rsidRDefault="00682EAD" w:rsidP="00682EAD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Bojājumu novēršanas termiņš garantijas laikā </w:t>
                  </w:r>
                </w:p>
              </w:tc>
              <w:tc>
                <w:tcPr>
                  <w:tcW w:w="0" w:type="auto"/>
                </w:tcPr>
                <w:p w:rsidR="00682EAD" w:rsidRDefault="00682EAD" w:rsidP="00682EAD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682EAD" w:rsidRDefault="00682EAD" w:rsidP="0068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Nepareizi uzstādītu skaitītājiem – vienas dienas laikā no paziņošanas brīža</w:t>
            </w:r>
          </w:p>
        </w:tc>
        <w:tc>
          <w:tcPr>
            <w:tcW w:w="1984" w:type="dxa"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</w:p>
        </w:tc>
      </w:tr>
      <w:tr w:rsidR="00682EAD" w:rsidTr="001B20DC">
        <w:tc>
          <w:tcPr>
            <w:tcW w:w="468" w:type="dxa"/>
            <w:vMerge/>
          </w:tcPr>
          <w:p w:rsidR="00682EAD" w:rsidRDefault="00682EAD" w:rsidP="00682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814" w:type="dxa"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Attālināti nolasāmo skaitītāju reģistrēšanas kļūdu novēršana – nedēļas laikā</w:t>
            </w:r>
          </w:p>
        </w:tc>
        <w:tc>
          <w:tcPr>
            <w:tcW w:w="1984" w:type="dxa"/>
          </w:tcPr>
          <w:p w:rsidR="00682EAD" w:rsidRDefault="00682EAD" w:rsidP="00682EA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B05B91" w:rsidRDefault="00952D77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EF3"/>
    <w:rsid w:val="001A0C95"/>
    <w:rsid w:val="001B20DC"/>
    <w:rsid w:val="001C0DB1"/>
    <w:rsid w:val="001C3188"/>
    <w:rsid w:val="00200D8A"/>
    <w:rsid w:val="00342035"/>
    <w:rsid w:val="003F23B9"/>
    <w:rsid w:val="004161AC"/>
    <w:rsid w:val="00504F9E"/>
    <w:rsid w:val="00545C4D"/>
    <w:rsid w:val="005A3342"/>
    <w:rsid w:val="00682EAD"/>
    <w:rsid w:val="00702267"/>
    <w:rsid w:val="007F47DC"/>
    <w:rsid w:val="00952D77"/>
    <w:rsid w:val="009F2298"/>
    <w:rsid w:val="00A21A3A"/>
    <w:rsid w:val="00A6170B"/>
    <w:rsid w:val="00B72EF3"/>
    <w:rsid w:val="00CF378F"/>
    <w:rsid w:val="00DF3A8E"/>
    <w:rsid w:val="00EB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9873"/>
  <w15:chartTrackingRefBased/>
  <w15:docId w15:val="{ADEEFE00-B0FD-4289-B812-DBA0915D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2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customStyle="1" w:styleId="Default">
    <w:name w:val="Default"/>
    <w:rsid w:val="00B72E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72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2023-11-14T09:05:00Z</dcterms:created>
  <dcterms:modified xsi:type="dcterms:W3CDTF">2023-11-15T12:57:00Z</dcterms:modified>
</cp:coreProperties>
</file>