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p>
    <w:p w:rsidR="003243FC" w:rsidRPr="00182696" w:rsidRDefault="003243FC" w:rsidP="003243FC">
      <w:pPr>
        <w:tabs>
          <w:tab w:val="left" w:pos="0"/>
        </w:tabs>
        <w:jc w:val="center"/>
        <w:rPr>
          <w:b/>
          <w:bCs/>
          <w:color w:val="FF0000"/>
          <w:sz w:val="28"/>
          <w:szCs w:val="28"/>
        </w:rPr>
      </w:pPr>
      <w:r w:rsidRPr="003F505F">
        <w:rPr>
          <w:b/>
          <w:bCs/>
          <w:sz w:val="36"/>
          <w:szCs w:val="36"/>
        </w:rPr>
        <w:t>„</w:t>
      </w:r>
      <w:r w:rsidRPr="00182696">
        <w:rPr>
          <w:b/>
          <w:bCs/>
          <w:sz w:val="28"/>
          <w:szCs w:val="28"/>
        </w:rPr>
        <w:t>Kurināmās koksnes š</w:t>
      </w:r>
      <w:r w:rsidRPr="00182696">
        <w:rPr>
          <w:b/>
          <w:color w:val="000000"/>
          <w:sz w:val="28"/>
          <w:szCs w:val="28"/>
        </w:rPr>
        <w:t>ķeldas piegāde SIA “Ķekavas nami”</w:t>
      </w:r>
      <w:r w:rsidRPr="00182696">
        <w:rPr>
          <w:b/>
          <w:bCs/>
          <w:sz w:val="28"/>
          <w:szCs w:val="28"/>
        </w:rPr>
        <w:t xml:space="preserve"> katlu mājai </w:t>
      </w:r>
      <w:r w:rsidRPr="00182696">
        <w:rPr>
          <w:b/>
          <w:color w:val="000000"/>
          <w:sz w:val="28"/>
          <w:szCs w:val="28"/>
        </w:rPr>
        <w:t xml:space="preserve">Meistaru ielā 37, </w:t>
      </w:r>
      <w:proofErr w:type="spellStart"/>
      <w:r w:rsidRPr="00182696">
        <w:rPr>
          <w:b/>
          <w:color w:val="000000"/>
          <w:sz w:val="28"/>
          <w:szCs w:val="28"/>
        </w:rPr>
        <w:t>Valdlauči</w:t>
      </w:r>
      <w:proofErr w:type="spellEnd"/>
      <w:r w:rsidRPr="00182696">
        <w:rPr>
          <w:b/>
          <w:color w:val="000000"/>
          <w:sz w:val="28"/>
          <w:szCs w:val="28"/>
        </w:rPr>
        <w:t>, Ķekavas novads</w:t>
      </w:r>
      <w:r w:rsidRPr="00182696">
        <w:rPr>
          <w:b/>
          <w:bCs/>
          <w:sz w:val="28"/>
          <w:szCs w:val="28"/>
        </w:rPr>
        <w:t>”</w:t>
      </w:r>
    </w:p>
    <w:p w:rsidR="003243FC" w:rsidRDefault="003243FC" w:rsidP="003243FC">
      <w:pPr>
        <w:tabs>
          <w:tab w:val="left" w:pos="0"/>
        </w:tabs>
        <w:jc w:val="center"/>
        <w:rPr>
          <w:b/>
          <w:bCs/>
          <w:sz w:val="28"/>
          <w:szCs w:val="28"/>
        </w:rPr>
      </w:pPr>
    </w:p>
    <w:p w:rsidR="003243FC" w:rsidRPr="00182696" w:rsidRDefault="003243FC" w:rsidP="003243FC">
      <w:pPr>
        <w:tabs>
          <w:tab w:val="left" w:pos="0"/>
        </w:tabs>
        <w:jc w:val="center"/>
        <w:outlineLvl w:val="0"/>
      </w:pPr>
      <w:r w:rsidRPr="00182696">
        <w:rPr>
          <w:b/>
          <w:bCs/>
        </w:rPr>
        <w:t>NOLIKUMS</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w:t>
      </w:r>
      <w:proofErr w:type="spellStart"/>
      <w:r w:rsidRPr="00931AF5">
        <w:rPr>
          <w:rFonts w:eastAsia="Calibri"/>
        </w:rPr>
        <w:t>Rāmavas</w:t>
      </w:r>
      <w:proofErr w:type="spellEnd"/>
      <w:r w:rsidRPr="00931AF5">
        <w:rPr>
          <w:rFonts w:eastAsia="Calibri"/>
        </w:rPr>
        <w:t xml:space="preserve">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r>
        <w:t xml:space="preserve">. </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2023.gada</w:t>
      </w:r>
      <w:proofErr w:type="spellEnd"/>
      <w:r>
        <w:rPr>
          <w:rFonts w:eastAsia="Calibri"/>
        </w:rPr>
        <w:t xml:space="preserve"> </w:t>
      </w:r>
      <w:proofErr w:type="spellStart"/>
      <w:r w:rsidR="00E20919" w:rsidRPr="00E20919">
        <w:rPr>
          <w:rFonts w:eastAsia="Calibri"/>
        </w:rPr>
        <w:t>16.oktobra</w:t>
      </w:r>
      <w:proofErr w:type="spellEnd"/>
      <w:r>
        <w:rPr>
          <w:rFonts w:eastAsia="Calibri"/>
        </w:rPr>
        <w:t xml:space="preserve"> sēdē.</w:t>
      </w:r>
    </w:p>
    <w:p w:rsidR="003243FC" w:rsidRPr="00D71D53" w:rsidRDefault="003243FC" w:rsidP="003243FC">
      <w:pPr>
        <w:pStyle w:val="ListParagraph"/>
        <w:numPr>
          <w:ilvl w:val="1"/>
          <w:numId w:val="2"/>
        </w:numPr>
        <w:ind w:left="0" w:firstLine="0"/>
        <w:jc w:val="both"/>
        <w:rPr>
          <w:rFonts w:eastAsia="Calibri"/>
        </w:rPr>
      </w:pPr>
      <w:r w:rsidRPr="00931AF5">
        <w:rPr>
          <w:rFonts w:eastAsia="Calibri"/>
        </w:rPr>
        <w:t xml:space="preserve">Kontaktpersona par cenu aptaujas dokumentāciju: </w:t>
      </w:r>
      <w:r>
        <w:t xml:space="preserve">SIA “Ķekavas nami”  projekta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Default="003243FC" w:rsidP="003243FC">
      <w:pPr>
        <w:pStyle w:val="ListParagraph"/>
        <w:jc w:val="both"/>
        <w:rPr>
          <w:rFonts w:eastAsia="Calibri"/>
        </w:rPr>
      </w:pPr>
    </w:p>
    <w:p w:rsidR="003243FC" w:rsidRPr="00D71D53" w:rsidRDefault="003243FC" w:rsidP="003243FC">
      <w:pPr>
        <w:pStyle w:val="ListParagraph"/>
        <w:jc w:val="center"/>
        <w:rPr>
          <w:rFonts w:eastAsia="Calibri"/>
          <w:b/>
        </w:rPr>
      </w:pPr>
      <w:r>
        <w:rPr>
          <w:rFonts w:eastAsia="Calibri"/>
          <w:b/>
        </w:rPr>
        <w:tab/>
      </w:r>
      <w:r>
        <w:rPr>
          <w:rFonts w:eastAsia="Calibri"/>
          <w:b/>
        </w:rPr>
        <w:tab/>
        <w:t>II. CENU APTAUJAS PRIEKŠMETS</w:t>
      </w:r>
    </w:p>
    <w:p w:rsidR="003243FC" w:rsidRPr="00931AF5" w:rsidRDefault="003243FC" w:rsidP="003243FC">
      <w:pPr>
        <w:pStyle w:val="ListParagraph"/>
        <w:jc w:val="both"/>
        <w:rPr>
          <w:rFonts w:eastAsia="Calibri"/>
        </w:rPr>
      </w:pPr>
    </w:p>
    <w:p w:rsidR="003243FC" w:rsidRDefault="003243FC" w:rsidP="003243FC">
      <w:pPr>
        <w:pStyle w:val="ListParagraph"/>
        <w:numPr>
          <w:ilvl w:val="0"/>
          <w:numId w:val="2"/>
        </w:numPr>
        <w:ind w:left="0" w:firstLine="0"/>
        <w:outlineLvl w:val="0"/>
        <w:rPr>
          <w:b/>
          <w:bCs/>
        </w:rPr>
      </w:pPr>
      <w:r>
        <w:rPr>
          <w:b/>
          <w:bCs/>
        </w:rPr>
        <w:t>Cenu aptaujas priekšmeta apraksts un apjoms</w:t>
      </w:r>
    </w:p>
    <w:p w:rsidR="003243FC" w:rsidRDefault="003243FC" w:rsidP="00E20919">
      <w:pPr>
        <w:pStyle w:val="ListParagraph"/>
        <w:numPr>
          <w:ilvl w:val="1"/>
          <w:numId w:val="2"/>
        </w:numPr>
        <w:ind w:left="0" w:firstLine="0"/>
        <w:jc w:val="both"/>
        <w:outlineLvl w:val="0"/>
        <w:rPr>
          <w:bCs/>
        </w:rPr>
      </w:pPr>
      <w:r>
        <w:rPr>
          <w:rFonts w:eastAsia="TimesNewRomanPSMT"/>
        </w:rPr>
        <w:t xml:space="preserve">Iepirkuma priekšmets ir </w:t>
      </w:r>
      <w:r w:rsidR="008F2F76">
        <w:rPr>
          <w:rFonts w:eastAsia="TimesNewRomanPSMT"/>
        </w:rPr>
        <w:t>48</w:t>
      </w:r>
      <w:r>
        <w:rPr>
          <w:rFonts w:eastAsia="TimesNewRomanPSMT"/>
        </w:rPr>
        <w:t xml:space="preserve">00 </w:t>
      </w:r>
      <w:proofErr w:type="spellStart"/>
      <w:r>
        <w:rPr>
          <w:rFonts w:eastAsia="TimesNewRomanPSMT"/>
        </w:rPr>
        <w:t>MWh</w:t>
      </w:r>
      <w:proofErr w:type="spellEnd"/>
      <w:r>
        <w:rPr>
          <w:rFonts w:eastAsia="TimesNewRomanPSMT"/>
        </w:rPr>
        <w:t xml:space="preserve"> (</w:t>
      </w:r>
      <w:r w:rsidR="008F2F76">
        <w:rPr>
          <w:rFonts w:eastAsia="TimesNewRomanPSMT"/>
        </w:rPr>
        <w:t>78</w:t>
      </w:r>
      <w:r>
        <w:rPr>
          <w:rFonts w:eastAsia="TimesNewRomanPSMT"/>
        </w:rPr>
        <w:t xml:space="preserve">00 </w:t>
      </w:r>
      <w:proofErr w:type="spellStart"/>
      <w:r>
        <w:rPr>
          <w:rFonts w:eastAsia="TimesNewRomanPSMT"/>
        </w:rPr>
        <w:t>m³</w:t>
      </w:r>
      <w:proofErr w:type="spellEnd"/>
      <w:r>
        <w:rPr>
          <w:rFonts w:eastAsia="TimesNewRomanPSMT"/>
        </w:rPr>
        <w:t xml:space="preserve">) </w:t>
      </w:r>
      <w:r>
        <w:t xml:space="preserve">šķeldas kurināmā piegāde (Nolikuma </w:t>
      </w:r>
      <w:proofErr w:type="spellStart"/>
      <w:r>
        <w:t>1.pielikums</w:t>
      </w:r>
      <w:proofErr w:type="spellEnd"/>
      <w:r>
        <w:t xml:space="preserve">) SIA “Ķekavas nami” 1,4 </w:t>
      </w:r>
      <w:proofErr w:type="spellStart"/>
      <w:r>
        <w:t>MW</w:t>
      </w:r>
      <w:proofErr w:type="spellEnd"/>
      <w:r>
        <w:t xml:space="preserve"> katlu mājai </w:t>
      </w:r>
      <w:proofErr w:type="spellStart"/>
      <w:r>
        <w:t>Valdlauč</w:t>
      </w:r>
      <w:r w:rsidR="00E20919">
        <w:t>os</w:t>
      </w:r>
      <w:proofErr w:type="spellEnd"/>
      <w:r>
        <w:t>, Meistaru ielā 37, Ķekavas novadā</w:t>
      </w:r>
      <w:r>
        <w:rPr>
          <w:bCs/>
        </w:rPr>
        <w:t>.</w:t>
      </w:r>
    </w:p>
    <w:p w:rsidR="003243FC" w:rsidRPr="00931AF5" w:rsidRDefault="003243FC" w:rsidP="003243FC">
      <w:pPr>
        <w:pStyle w:val="ListParagraph"/>
        <w:numPr>
          <w:ilvl w:val="1"/>
          <w:numId w:val="2"/>
        </w:numPr>
        <w:ind w:left="0" w:firstLine="0"/>
        <w:jc w:val="both"/>
        <w:rPr>
          <w:rFonts w:eastAsia="Calibri"/>
        </w:rPr>
      </w:pPr>
      <w:r w:rsidRPr="00931AF5">
        <w:rPr>
          <w:rFonts w:eastAsia="Calibri"/>
        </w:rPr>
        <w:t>Cenu aptaujas nomenklatūra (</w:t>
      </w:r>
      <w:proofErr w:type="spellStart"/>
      <w:r w:rsidRPr="00931AF5">
        <w:rPr>
          <w:rFonts w:eastAsia="Calibri"/>
        </w:rPr>
        <w:t>CPV</w:t>
      </w:r>
      <w:proofErr w:type="spellEnd"/>
      <w:r w:rsidRPr="00931AF5">
        <w:rPr>
          <w:rFonts w:eastAsia="Calibri"/>
        </w:rPr>
        <w:t>):</w:t>
      </w:r>
      <w:r w:rsidRPr="00931AF5">
        <w:rPr>
          <w:rFonts w:eastAsia="Calibri"/>
          <w:b/>
        </w:rPr>
        <w:t xml:space="preserve"> </w:t>
      </w:r>
      <w:r>
        <w:rPr>
          <w:rStyle w:val="field-text"/>
        </w:rPr>
        <w:t>03413000-8 (kurināmā koksne-šķelda).</w:t>
      </w:r>
    </w:p>
    <w:p w:rsidR="003243FC" w:rsidRPr="00766BCA" w:rsidRDefault="003243FC" w:rsidP="003243FC">
      <w:pPr>
        <w:pStyle w:val="ListParagraph"/>
        <w:numPr>
          <w:ilvl w:val="1"/>
          <w:numId w:val="2"/>
        </w:numPr>
        <w:ind w:left="0" w:firstLine="0"/>
        <w:jc w:val="both"/>
        <w:outlineLvl w:val="0"/>
        <w:rPr>
          <w:b/>
          <w:bCs/>
        </w:rPr>
      </w:pPr>
      <w:r w:rsidRPr="00766BCA">
        <w:rPr>
          <w:b/>
          <w:bCs/>
        </w:rPr>
        <w:t>Līguma izpildes termiņš</w:t>
      </w:r>
    </w:p>
    <w:p w:rsidR="003243FC" w:rsidRPr="00666F49" w:rsidRDefault="003243FC" w:rsidP="003243FC">
      <w:pPr>
        <w:pStyle w:val="ListParagraph"/>
        <w:numPr>
          <w:ilvl w:val="2"/>
          <w:numId w:val="2"/>
        </w:numPr>
        <w:ind w:left="0" w:firstLine="0"/>
        <w:contextualSpacing w:val="0"/>
        <w:jc w:val="both"/>
        <w:rPr>
          <w:rStyle w:val="FontStyle120"/>
        </w:rPr>
      </w:pPr>
      <w:bookmarkStart w:id="0" w:name="_Hlk121840396"/>
      <w:r>
        <w:rPr>
          <w:rStyle w:val="FontStyle120"/>
        </w:rPr>
        <w:t>Piegādes periods:</w:t>
      </w:r>
      <w:r w:rsidRPr="00666F49">
        <w:rPr>
          <w:rStyle w:val="FontStyle120"/>
        </w:rPr>
        <w:t xml:space="preserve"> </w:t>
      </w:r>
      <w:r>
        <w:rPr>
          <w:rStyle w:val="FontStyle120"/>
        </w:rPr>
        <w:t xml:space="preserve">no </w:t>
      </w:r>
      <w:proofErr w:type="spellStart"/>
      <w:r>
        <w:rPr>
          <w:rStyle w:val="FontStyle120"/>
        </w:rPr>
        <w:t>2023.gada</w:t>
      </w:r>
      <w:proofErr w:type="spellEnd"/>
      <w:r>
        <w:rPr>
          <w:rStyle w:val="FontStyle120"/>
        </w:rPr>
        <w:t xml:space="preserve"> </w:t>
      </w:r>
      <w:proofErr w:type="spellStart"/>
      <w:r w:rsidR="007F0BDE" w:rsidRPr="00E20919">
        <w:rPr>
          <w:rStyle w:val="FontStyle120"/>
        </w:rPr>
        <w:t>15.novembra</w:t>
      </w:r>
      <w:proofErr w:type="spellEnd"/>
      <w:r>
        <w:rPr>
          <w:rStyle w:val="FontStyle120"/>
        </w:rPr>
        <w:t xml:space="preserve"> līdz </w:t>
      </w:r>
      <w:proofErr w:type="spellStart"/>
      <w:r w:rsidRPr="00666F49">
        <w:rPr>
          <w:rStyle w:val="FontStyle120"/>
        </w:rPr>
        <w:t>202</w:t>
      </w:r>
      <w:r>
        <w:rPr>
          <w:rStyle w:val="FontStyle120"/>
        </w:rPr>
        <w:t>4</w:t>
      </w:r>
      <w:r w:rsidRPr="00666F49">
        <w:rPr>
          <w:rStyle w:val="FontStyle120"/>
        </w:rPr>
        <w:t>.gada</w:t>
      </w:r>
      <w:proofErr w:type="spellEnd"/>
      <w:r w:rsidRPr="00666F49">
        <w:rPr>
          <w:rStyle w:val="FontStyle120"/>
        </w:rPr>
        <w:t xml:space="preserve"> </w:t>
      </w:r>
      <w:proofErr w:type="spellStart"/>
      <w:r>
        <w:rPr>
          <w:rStyle w:val="FontStyle120"/>
        </w:rPr>
        <w:t>30</w:t>
      </w:r>
      <w:r w:rsidRPr="00666F49">
        <w:rPr>
          <w:rStyle w:val="FontStyle120"/>
        </w:rPr>
        <w:t>.</w:t>
      </w:r>
      <w:r>
        <w:rPr>
          <w:rStyle w:val="FontStyle120"/>
        </w:rPr>
        <w:t>aprīlim</w:t>
      </w:r>
      <w:proofErr w:type="spellEnd"/>
      <w:r w:rsidRPr="00666F49">
        <w:rPr>
          <w:rStyle w:val="FontStyle120"/>
        </w:rPr>
        <w:t xml:space="preserve">; </w:t>
      </w:r>
    </w:p>
    <w:p w:rsidR="003243FC" w:rsidRDefault="003243FC" w:rsidP="003243FC">
      <w:pPr>
        <w:pStyle w:val="ListParagraph"/>
        <w:numPr>
          <w:ilvl w:val="2"/>
          <w:numId w:val="2"/>
        </w:numPr>
        <w:ind w:left="0" w:firstLine="0"/>
        <w:contextualSpacing w:val="0"/>
        <w:jc w:val="both"/>
        <w:rPr>
          <w:rStyle w:val="FontStyle120"/>
        </w:rPr>
      </w:pPr>
      <w:r w:rsidRPr="00B05F5F">
        <w:rPr>
          <w:rStyle w:val="FontStyle120"/>
        </w:rPr>
        <w:t>Piegāde trīs darba dienu laikā pēc pasūtījuma</w:t>
      </w:r>
      <w:r>
        <w:rPr>
          <w:rStyle w:val="FontStyle120"/>
        </w:rPr>
        <w:t xml:space="preserve"> veikšanas.</w:t>
      </w:r>
    </w:p>
    <w:p w:rsidR="003243FC" w:rsidRPr="00666F49" w:rsidRDefault="003243FC" w:rsidP="003243FC">
      <w:pPr>
        <w:pStyle w:val="ListParagraph"/>
        <w:numPr>
          <w:ilvl w:val="2"/>
          <w:numId w:val="2"/>
        </w:numPr>
        <w:ind w:left="0" w:firstLine="0"/>
        <w:contextualSpacing w:val="0"/>
        <w:jc w:val="both"/>
        <w:rPr>
          <w:rStyle w:val="FontStyle120"/>
        </w:rPr>
      </w:pPr>
      <w:r>
        <w:rPr>
          <w:rStyle w:val="FontStyle120"/>
        </w:rPr>
        <w:t>Pasūtītājs var neizmantot visu nolīgto apjomu, ja katlu mājas palaišanas testu izpilde kavēsies.</w:t>
      </w:r>
    </w:p>
    <w:bookmarkEnd w:id="0"/>
    <w:p w:rsidR="003243FC" w:rsidRDefault="003243FC" w:rsidP="003243FC">
      <w:pPr>
        <w:pStyle w:val="ListParagraph"/>
        <w:ind w:left="420"/>
        <w:jc w:val="both"/>
      </w:pP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sidRPr="00134FAC">
        <w:rPr>
          <w:rFonts w:ascii="Times New Roman" w:hAnsi="Times New Roman"/>
          <w:bCs/>
          <w:sz w:val="24"/>
        </w:rPr>
        <w:t>I</w:t>
      </w:r>
      <w:r>
        <w:rPr>
          <w:rFonts w:ascii="Times New Roman" w:hAnsi="Times New Roman"/>
          <w:bCs/>
          <w:sz w:val="24"/>
        </w:rPr>
        <w:t>II</w:t>
      </w:r>
      <w:r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Pr="004D3589">
        <w:rPr>
          <w:rFonts w:ascii="Times New Roman" w:hAnsi="Times New Roman"/>
          <w:b w:val="0"/>
          <w:sz w:val="24"/>
          <w:lang w:eastAsia="en-GB"/>
        </w:rPr>
        <w:t>Sabiedrisko pakalpojumu sniedzēju iepirkuma likuma (turpmāk tekstā-</w:t>
      </w:r>
      <w:proofErr w:type="spellStart"/>
      <w:r w:rsidRPr="004D3589">
        <w:rPr>
          <w:rFonts w:ascii="Times New Roman" w:hAnsi="Times New Roman"/>
          <w:b w:val="0"/>
          <w:sz w:val="24"/>
          <w:lang w:eastAsia="en-GB"/>
        </w:rPr>
        <w:t>SPSIL</w:t>
      </w:r>
      <w:proofErr w:type="spellEnd"/>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48.panta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Pretendents apliecina savu pieredzi šķeldas piegādes jomā, ja tāda ir.</w:t>
      </w:r>
    </w:p>
    <w:p w:rsidR="003243FC" w:rsidRPr="002D6967" w:rsidRDefault="003243FC" w:rsidP="003243FC">
      <w:pPr>
        <w:pStyle w:val="Apakpunkts"/>
        <w:numPr>
          <w:ilvl w:val="1"/>
          <w:numId w:val="4"/>
        </w:numPr>
        <w:ind w:left="0" w:right="-22" w:firstLine="0"/>
        <w:jc w:val="both"/>
        <w:rPr>
          <w:rFonts w:ascii="Times New Roman" w:hAnsi="Times New Roman"/>
          <w:b w:val="0"/>
          <w:sz w:val="24"/>
        </w:rPr>
      </w:pPr>
      <w:r w:rsidRPr="002D6967">
        <w:rPr>
          <w:rFonts w:ascii="Times New Roman" w:hAnsi="Times New Roman"/>
          <w:b w:val="0"/>
          <w:sz w:val="24"/>
        </w:rPr>
        <w:t xml:space="preserve">Ja piedāvājumu, pieteikumu un citus piedāvājuma dokumentus ir parakstījusi persona, kurai nav pārstāvības tiesības, tad Komisija lemj par pretendenta izslēgšanu no tālākas dalības </w:t>
      </w:r>
      <w:r>
        <w:rPr>
          <w:rFonts w:ascii="Times New Roman" w:hAnsi="Times New Roman"/>
          <w:b w:val="0"/>
          <w:sz w:val="24"/>
        </w:rPr>
        <w:t xml:space="preserve">cenu aptaujā </w:t>
      </w:r>
      <w:r w:rsidRPr="002D6967">
        <w:rPr>
          <w:rFonts w:ascii="Times New Roman" w:hAnsi="Times New Roman"/>
          <w:b w:val="0"/>
          <w:sz w:val="24"/>
        </w:rPr>
        <w:t>un tā piedāvājumu tālāk nevērtē.</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3243FC" w:rsidP="003243FC">
      <w:pPr>
        <w:tabs>
          <w:tab w:val="left" w:pos="0"/>
        </w:tabs>
        <w:spacing w:after="120"/>
        <w:ind w:left="425"/>
        <w:jc w:val="center"/>
        <w:rPr>
          <w:b/>
        </w:rPr>
      </w:pPr>
      <w:bookmarkStart w:id="1" w:name="_GoBack"/>
      <w:bookmarkEnd w:id="1"/>
      <w:r>
        <w:rPr>
          <w:b/>
        </w:rPr>
        <w:t>I</w:t>
      </w:r>
      <w:r w:rsidRPr="00134FAC">
        <w:rPr>
          <w:b/>
        </w:rPr>
        <w:t>V. PRETENDENTA IESNIEDZAMIE TEHNISKĀ PIEDĀVĀJUMA</w:t>
      </w:r>
      <w:r>
        <w:rPr>
          <w:b/>
        </w:rPr>
        <w:t xml:space="preserve"> UN</w:t>
      </w:r>
      <w:r w:rsidRPr="00134FAC">
        <w:rPr>
          <w:b/>
        </w:rPr>
        <w:t xml:space="preserve"> FINANŠU DOKUMENTI</w:t>
      </w:r>
    </w:p>
    <w:p w:rsidR="003243FC" w:rsidRDefault="003243FC" w:rsidP="003243FC">
      <w:pPr>
        <w:pStyle w:val="ListParagraph"/>
        <w:numPr>
          <w:ilvl w:val="1"/>
          <w:numId w:val="5"/>
        </w:numPr>
        <w:ind w:left="0" w:firstLine="0"/>
        <w:jc w:val="both"/>
      </w:pPr>
      <w:r w:rsidRPr="00134FAC">
        <w:t>Pretendenta</w:t>
      </w:r>
      <w:r>
        <w:t xml:space="preserve"> tehniskais piedāvājums jāsagatavo saskaņā ar tehniskās specifikācijas veidni (Nolikuma </w:t>
      </w:r>
      <w:proofErr w:type="spellStart"/>
      <w:r>
        <w:t>1.pielikums</w:t>
      </w:r>
      <w:proofErr w:type="spellEnd"/>
      <w:r>
        <w:t>).</w:t>
      </w:r>
    </w:p>
    <w:p w:rsidR="003243FC" w:rsidRDefault="003243FC" w:rsidP="003243FC">
      <w:pPr>
        <w:pStyle w:val="ListParagraph"/>
        <w:numPr>
          <w:ilvl w:val="1"/>
          <w:numId w:val="5"/>
        </w:numPr>
        <w:ind w:left="0" w:firstLine="0"/>
        <w:jc w:val="both"/>
      </w:pPr>
      <w:r>
        <w:lastRenderedPageBreak/>
        <w:t xml:space="preserve"> F</w:t>
      </w:r>
      <w:r w:rsidRPr="00134FAC">
        <w:t>inanšu piedāvājums jāsagatavo</w:t>
      </w:r>
      <w:r w:rsidRPr="00142171">
        <w:t xml:space="preserve"> </w:t>
      </w:r>
      <w:r w:rsidRPr="00134FAC">
        <w:t>atbilstoši finanšu piedāvājuma veidnei</w:t>
      </w:r>
      <w:r>
        <w:t xml:space="preserve"> (Nolikuma </w:t>
      </w:r>
      <w:proofErr w:type="spellStart"/>
      <w:r>
        <w:t>2.pielikums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iepirkuma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kas var būt nepieciešamas, lai nodrošinātu atbilstību saistošajām Latvijas Republikas normatīvu prasībām</w:t>
      </w:r>
      <w:r w:rsidRPr="00E52439">
        <w:rPr>
          <w:rFonts w:eastAsia="Courier New"/>
        </w:rPr>
        <w:t xml:space="preserve"> izpildei, kā arī visas izmaksas, kas saistītas ar iespējamajiem riskiem (piem., tirgus cenu svārstības, vai </w:t>
      </w:r>
      <w:proofErr w:type="spellStart"/>
      <w:r w:rsidRPr="00E52439">
        <w:rPr>
          <w:rFonts w:eastAsia="Courier New"/>
        </w:rPr>
        <w:t>nekvalitatīv</w:t>
      </w:r>
      <w:proofErr w:type="spellEnd"/>
      <w:r>
        <w:rPr>
          <w:rFonts w:eastAsia="Courier New"/>
        </w:rPr>
        <w:t xml:space="preserve"> šķeldas kurināmā </w:t>
      </w:r>
      <w:r w:rsidRPr="00E52439">
        <w:rPr>
          <w:rFonts w:eastAsia="Courier New"/>
        </w:rPr>
        <w:t>nomaiņa)</w:t>
      </w:r>
      <w:r w:rsidRPr="00134FAC">
        <w:t>;</w:t>
      </w:r>
      <w:r>
        <w:t xml:space="preserve"> </w:t>
      </w:r>
    </w:p>
    <w:p w:rsidR="003243FC" w:rsidRPr="00000E7B"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3243FC" w:rsidRPr="00000E7B" w:rsidRDefault="003243FC" w:rsidP="003243FC">
      <w:pPr>
        <w:pStyle w:val="ListParagraph"/>
        <w:suppressAutoHyphens/>
        <w:spacing w:after="120" w:line="100" w:lineRule="atLeast"/>
        <w:ind w:left="0"/>
        <w:jc w:val="both"/>
        <w:rPr>
          <w:b/>
        </w:rPr>
      </w:pPr>
      <w:bookmarkStart w:id="2" w:name="_Hlk122343339"/>
    </w:p>
    <w:bookmarkEnd w:id="2"/>
    <w:p w:rsidR="003243FC" w:rsidRDefault="003243FC" w:rsidP="003243FC">
      <w:pPr>
        <w:tabs>
          <w:tab w:val="left" w:pos="0"/>
        </w:tabs>
        <w:spacing w:after="120"/>
        <w:jc w:val="center"/>
        <w:rPr>
          <w:b/>
        </w:rPr>
      </w:pPr>
      <w:r w:rsidRPr="00134FAC">
        <w:rPr>
          <w:b/>
        </w:rPr>
        <w:t>V. PIEDĀVĀJUMU</w:t>
      </w:r>
      <w:r>
        <w:rPr>
          <w:b/>
        </w:rPr>
        <w:t xml:space="preserve"> IESNIEGŠANA, </w:t>
      </w:r>
      <w:r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3"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E52439">
        <w:rPr>
          <w:b/>
        </w:rPr>
        <w:t>2023.gada</w:t>
      </w:r>
      <w:proofErr w:type="spellEnd"/>
      <w:r w:rsidRPr="00E52439">
        <w:rPr>
          <w:b/>
        </w:rPr>
        <w:t xml:space="preserve"> </w:t>
      </w:r>
      <w:proofErr w:type="spellStart"/>
      <w:r w:rsidR="007F0BDE" w:rsidRPr="00E20919">
        <w:rPr>
          <w:b/>
        </w:rPr>
        <w:t>25.oktobrim</w:t>
      </w:r>
      <w:proofErr w:type="spellEnd"/>
      <w:r w:rsidRPr="00E52439">
        <w:rPr>
          <w:b/>
        </w:rPr>
        <w:t xml:space="preserve"> plkst. 1</w:t>
      </w:r>
      <w:r w:rsidR="007F0BDE">
        <w:rPr>
          <w:b/>
        </w:rPr>
        <w:t>1</w:t>
      </w:r>
      <w:r w:rsidRPr="00E52439">
        <w:rPr>
          <w:b/>
        </w:rPr>
        <w:t>.00</w:t>
      </w:r>
      <w:r>
        <w:t>.</w:t>
      </w:r>
    </w:p>
    <w:bookmarkEnd w:id="3"/>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vērtē Pretendenta izslēgšanas nosacījumus, kas iekļauti Nolikuma trešajā daļā.</w:t>
      </w:r>
    </w:p>
    <w:p w:rsidR="003243FC" w:rsidRDefault="003243FC" w:rsidP="00E20919">
      <w:pPr>
        <w:pStyle w:val="ListParagraph"/>
        <w:numPr>
          <w:ilvl w:val="2"/>
          <w:numId w:val="6"/>
        </w:numPr>
        <w:ind w:left="709" w:right="-22" w:hanging="709"/>
        <w:jc w:val="both"/>
      </w:pPr>
      <w:proofErr w:type="spellStart"/>
      <w:r w:rsidRPr="00B0604C">
        <w:rPr>
          <w:i/>
        </w:rPr>
        <w:t>3.posmā</w:t>
      </w:r>
      <w:proofErr w:type="spellEnd"/>
      <w:r>
        <w:t xml:space="preserve"> vērtē finanšu piedāvājumu.</w:t>
      </w:r>
    </w:p>
    <w:p w:rsidR="003243FC" w:rsidRDefault="003243FC" w:rsidP="00E20919">
      <w:pPr>
        <w:pStyle w:val="ListParagraph"/>
        <w:numPr>
          <w:ilvl w:val="2"/>
          <w:numId w:val="6"/>
        </w:numPr>
        <w:tabs>
          <w:tab w:val="left" w:pos="1276"/>
        </w:tabs>
        <w:ind w:left="0" w:right="-22" w:firstLine="0"/>
        <w:jc w:val="both"/>
      </w:pPr>
      <w:proofErr w:type="spellStart"/>
      <w:r w:rsidRPr="00B0604C">
        <w:rPr>
          <w:i/>
        </w:rPr>
        <w:t>4.posmā</w:t>
      </w:r>
      <w:proofErr w:type="spellEnd"/>
      <w:r>
        <w:t xml:space="preserve"> Komisija ir tiesīgā vērtēt tehniskā piedāvājuma un Pretendenta kvalifikācijas atbilstību tikai tam pretendentam, kurš iesniedzis piedāvājumu ar viszemāko cenu.</w:t>
      </w:r>
    </w:p>
    <w:p w:rsidR="003243FC"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p>
    <w:p w:rsidR="003243FC" w:rsidRDefault="003243FC" w:rsidP="00E20919">
      <w:pPr>
        <w:pStyle w:val="ListParagraph"/>
        <w:numPr>
          <w:ilvl w:val="1"/>
          <w:numId w:val="6"/>
        </w:numPr>
        <w:ind w:left="0" w:right="-22" w:firstLine="0"/>
        <w:jc w:val="both"/>
      </w:pPr>
      <w:r w:rsidRPr="001E5E79">
        <w:rPr>
          <w:kern w:val="2"/>
        </w:rPr>
        <w:t>Pasūtītājs pārbaudīs</w:t>
      </w:r>
      <w:r w:rsidRPr="001E5E79">
        <w:t xml:space="preserve"> vai uz </w:t>
      </w:r>
      <w:r>
        <w:t>līguma slēgšanas brīdi</w:t>
      </w:r>
      <w:r w:rsidRPr="001E5E79">
        <w:t xml:space="preserve"> uz Pretendentu neattiecas Starptautisko un Latvijas Republikas nacionālo sankciju likuma 11.</w:t>
      </w:r>
      <w:r w:rsidRPr="001E5E79">
        <w:rPr>
          <w:vertAlign w:val="superscript"/>
        </w:rPr>
        <w:t>1</w:t>
      </w:r>
      <w:r w:rsidRPr="001E5E79">
        <w:t xml:space="preserve"> panta pirmajā daļā noteiktie ierobežojumi. </w:t>
      </w:r>
      <w:r w:rsidRPr="001E5E79">
        <w:rPr>
          <w:kern w:val="2"/>
        </w:rPr>
        <w:t xml:space="preserve">Ja tiek konstatēts, ka uz Pretendentu, vai personālsabiedrības biedru, ja pretendents ir personālsabiedrība, </w:t>
      </w:r>
      <w:r w:rsidRPr="001E5E79">
        <w:rPr>
          <w:shd w:val="clear" w:color="auto" w:fill="FFFFFF"/>
        </w:rPr>
        <w:t>tostarp, uz apakšuzņēmējiem, piegādātājiem vai vienībām, uz kuru spējām paļaujas publiskā iepirkuma direktīvu nozīmē, ja tie nodrošinās vairāk nekā 10 000 EUR,</w:t>
      </w:r>
      <w:r w:rsidRPr="001E5E79">
        <w:rPr>
          <w:kern w:val="2"/>
        </w:rPr>
        <w:t xml:space="preserve"> attiecas </w:t>
      </w:r>
      <w:r w:rsidRPr="001E5E79">
        <w:t>Starptautisko un Latvijas Republikas nacionālo sankciju likuma 11.</w:t>
      </w:r>
      <w:r w:rsidRPr="001E5E79">
        <w:rPr>
          <w:vertAlign w:val="superscript"/>
        </w:rPr>
        <w:t>1</w:t>
      </w:r>
      <w:r w:rsidRPr="001E5E79">
        <w:t xml:space="preserve"> panta pirmajā daļā</w:t>
      </w:r>
      <w:r w:rsidRPr="001E5E79">
        <w:rPr>
          <w:kern w:val="2"/>
        </w:rPr>
        <w:t xml:space="preserve"> noteiktais, Pretendents tiks izslēgts no dalības </w:t>
      </w:r>
      <w:r>
        <w:rPr>
          <w:kern w:val="2"/>
        </w:rPr>
        <w:t>cenu aptaujā</w:t>
      </w:r>
      <w:r w:rsidRPr="001E5E79">
        <w:rPr>
          <w:kern w:val="2"/>
        </w:rPr>
        <w:t xml:space="preserve">. </w:t>
      </w:r>
      <w:r w:rsidRPr="001E5E79">
        <w:t xml:space="preserve">Pasūtītājs pārliecināsies par sankciju izslēgšanas nosacījuma </w:t>
      </w:r>
      <w:proofErr w:type="spellStart"/>
      <w:r w:rsidRPr="001E5E79">
        <w:t>neattiecināmību</w:t>
      </w:r>
      <w:proofErr w:type="spellEnd"/>
      <w:r w:rsidRPr="001E5E79">
        <w:t xml:space="preserve"> tīmekļvietnē </w:t>
      </w:r>
      <w:r w:rsidRPr="004F06F2">
        <w:t xml:space="preserve"> </w:t>
      </w:r>
      <w:hyperlink r:id="rId11" w:history="1">
        <w:proofErr w:type="spellStart"/>
        <w:r w:rsidRPr="001E5E79">
          <w:rPr>
            <w:rStyle w:val="Hyperlink"/>
          </w:rPr>
          <w:t>http</w:t>
        </w:r>
        <w:proofErr w:type="spellEnd"/>
        <w:r w:rsidRPr="001E5E79">
          <w:rPr>
            <w:rStyle w:val="Hyperlink"/>
          </w:rPr>
          <w:t>://</w:t>
        </w:r>
        <w:proofErr w:type="spellStart"/>
        <w:r w:rsidRPr="001E5E79">
          <w:rPr>
            <w:rStyle w:val="Hyperlink"/>
          </w:rPr>
          <w:t>sankcijas.fid.gov.lv</w:t>
        </w:r>
        <w:proofErr w:type="spellEnd"/>
        <w:r w:rsidRPr="001E5E79">
          <w:rPr>
            <w:rStyle w:val="Hyperlink"/>
          </w:rPr>
          <w:t>/</w:t>
        </w:r>
      </w:hyperlink>
      <w:r w:rsidRPr="001E5E79">
        <w:t>.</w:t>
      </w:r>
    </w:p>
    <w:p w:rsidR="003243FC" w:rsidRDefault="003243FC" w:rsidP="003243FC">
      <w:pPr>
        <w:pStyle w:val="ListParagraph"/>
        <w:ind w:left="0" w:right="-22"/>
        <w:jc w:val="both"/>
      </w:pPr>
      <w:r>
        <w:t>5.5. 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xml:space="preserve">, ar nosacījumu, ka Pretendents un tā piedāvājums atbilst visām Nolikuma prasībām. </w:t>
      </w:r>
    </w:p>
    <w:p w:rsidR="003243FC" w:rsidRDefault="003243FC" w:rsidP="003243FC">
      <w:pPr>
        <w:pStyle w:val="ListParagraph"/>
        <w:numPr>
          <w:ilvl w:val="1"/>
          <w:numId w:val="7"/>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lastRenderedPageBreak/>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3243FC" w:rsidP="003243FC">
      <w:pPr>
        <w:tabs>
          <w:tab w:val="left" w:pos="0"/>
        </w:tabs>
        <w:spacing w:after="120"/>
        <w:jc w:val="center"/>
        <w:rPr>
          <w:b/>
        </w:rPr>
      </w:pPr>
      <w:r w:rsidRPr="00134FAC">
        <w:rPr>
          <w:b/>
        </w:rPr>
        <w:t>VI.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3243FC" w:rsidRPr="002B4FD1" w:rsidRDefault="003243FC" w:rsidP="007F0BDE">
      <w:pPr>
        <w:ind w:left="644" w:right="-81"/>
        <w:outlineLvl w:val="0"/>
        <w:rPr>
          <w:b/>
        </w:rPr>
      </w:pPr>
    </w:p>
    <w:p w:rsidR="00B05B91" w:rsidRDefault="00064EB4"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4EB4" w:rsidRDefault="00064EB4" w:rsidP="00DF5909">
      <w:r>
        <w:separator/>
      </w:r>
    </w:p>
  </w:endnote>
  <w:endnote w:type="continuationSeparator" w:id="0">
    <w:p w:rsidR="00064EB4" w:rsidRDefault="00064EB4"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4EB4" w:rsidRDefault="00064EB4" w:rsidP="00DF5909">
      <w:r>
        <w:separator/>
      </w:r>
    </w:p>
  </w:footnote>
  <w:footnote w:type="continuationSeparator" w:id="0">
    <w:p w:rsidR="00064EB4" w:rsidRDefault="00064EB4"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A5B6A9E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A015E02"/>
    <w:multiLevelType w:val="multilevel"/>
    <w:tmpl w:val="CB58876E"/>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4"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64EB4"/>
    <w:rsid w:val="001A0C95"/>
    <w:rsid w:val="001C0DB1"/>
    <w:rsid w:val="001C3188"/>
    <w:rsid w:val="00200D8A"/>
    <w:rsid w:val="003243FC"/>
    <w:rsid w:val="00504F9E"/>
    <w:rsid w:val="00545C4D"/>
    <w:rsid w:val="00702267"/>
    <w:rsid w:val="00793193"/>
    <w:rsid w:val="007F0BDE"/>
    <w:rsid w:val="007F47DC"/>
    <w:rsid w:val="008F2F76"/>
    <w:rsid w:val="00952906"/>
    <w:rsid w:val="00996851"/>
    <w:rsid w:val="00A21A3A"/>
    <w:rsid w:val="00CF378F"/>
    <w:rsid w:val="00DF3A8E"/>
    <w:rsid w:val="00DF5909"/>
    <w:rsid w:val="00E209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0EDB0"/>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cijas.fid.gov.lv/" TargetMode="Externa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4A500-F079-460C-B073-7A46EB019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4409</Words>
  <Characters>2514</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6</cp:revision>
  <dcterms:created xsi:type="dcterms:W3CDTF">2023-09-04T10:43:00Z</dcterms:created>
  <dcterms:modified xsi:type="dcterms:W3CDTF">2023-10-17T06:15:00Z</dcterms:modified>
</cp:coreProperties>
</file>